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E0" w:rsidRPr="007951E0" w:rsidRDefault="007951E0" w:rsidP="007951E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51E0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 и условия предоставления медицинской помощи</w:t>
      </w:r>
    </w:p>
    <w:p w:rsid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8.1. Условия реализации права на выбор врача, в том числе врача общей практики (семейного врача) и лечащего врача (с учетом согласия врача)</w:t>
      </w:r>
    </w:p>
    <w:p w:rsidR="007951E0" w:rsidRDefault="007951E0" w:rsidP="007951E0">
      <w:pPr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медицинской помощи в рамках Программы граждане имеют право на выбор медицинской организации на основании статьи 21 </w:t>
      </w:r>
      <w:hyperlink r:id="rId4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от 21 ноября 2011 года N 323-ФЗ "Об основах охраны здоровья граждан в Российской Федерации"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5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hyperlink r:id="rId6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</w:t>
        </w:r>
        <w:proofErr w:type="gramEnd"/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Министерства здравоохранения и социального развития Российской Федерации от 26 апреля 2012 года N 406н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Выбор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включенными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осуществляется в соответствии с </w:t>
      </w:r>
      <w:hyperlink r:id="rId7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Российской Федерации от 26 июля 2012 года N 770 "Об особенностях выбора медицинской</w:t>
        </w:r>
        <w:proofErr w:type="gramEnd"/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труда"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ареста, осуществляется с учетом особенностей оказания медицинской помощи, установленных статьями 25 и 26 </w:t>
      </w:r>
      <w:hyperlink r:id="rId8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от 21 ноября 2011 года N 323-ФЗ "Об основах охраны здоровья граждан в Российской Федерации"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одного раза в год (за исключением случаев изменения места жительства или места пребывания гражданина).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выбранной медицинской организации гражданин осуществляет выбор врача-терапевта, врача-терапевта участкового, врача-педиатра, врача-педиатра участкового, врача общей практики (семейного врача), фельдшера с учетом их согласия не чаще чем один раз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отсутствии заявления о выборе медицинской организации, о выборе врача или фельдшера 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гражданин прикрепляется к медицинской организации, врачу или фельдшеру по территориально-участковому принципу.</w:t>
      </w: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настоящей Программой.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Гражданину также предоставляется возможность выбора лечащего врача (с учетом согласия врача).</w:t>
      </w:r>
    </w:p>
    <w:p w:rsidR="007951E0" w:rsidRP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8.2. Порядок внеочередного оказания медицинской помощи отдельным категориям граждан в медицинских организациях, находящихся на территории Алтайского края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Правом на получение плановой медицинской помощи вне очереди обладают граждане, которым в соответствии с законодательством Российской Федерации и Алтайского края предоставлено право на внеочередное оказание медицинской помощи, при предъявлении ими удостоверения единого образца, установленного законодательством.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Внеочередное оказание медицинской помощи организуется в медицинских организациях Алтайского края, входящих в перечень медицинских организаций, участвующих в реализации Программы (приложение 3).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регистратуре медицинской организации, приемном отделении и отделениях стационара на стендах и в иных общедоступных местах размещается информация о перечне отдельных категорий граждан и порядке реализации ими права на внеочередное оказание медицинской помощи.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Граждане, имеющие право на внеочередное оказание медицинской помощи и нуждающиеся в оказании амбулаторной медицинской помощи, обращаются в регистратуру медицинской организации по месту прикрепления, где их информируют о преимущественном праве на внеочередной прием и оказание медицинской помощи.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Работник регистратуры выдает талон на прием к врачу без учета сроков ожидания, установленных Программой.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При наличии медицинских (клинических) показаний для проведения дополнительного медицинского обследования или лабораторных исследований при оказании амбулаторной медицинской помощи медицинской организацией организуется внеочередной прием необходимыми врачами-специалистами или проведение лабораторных исследований.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случае необходимости оказания стационарной или медицинской помощи в условиях дневных стационаров врач медицинской организации выдает направление на госпитализацию с пометкой о льготе. Медицинская организация, оказывающая стационарную медицинскую помощь, организует внеочередную плановую госпитализацию.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 случае отсутствия необходимого вида медицинской помощи в медицинской организации, оказывающей стационарную медицинскую помощь и медицинскую помощь в дневных стационарах, при наличии показаний граждане направляются в соответствующую медицинскую организацию, участвующую в реализации Программы. Направление выдается на основании заключения врачебной комиссии направляющей медицинской организации с подробной выпиской и указанием цели направления.</w:t>
      </w: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8.3. </w:t>
      </w:r>
      <w:proofErr w:type="gramStart"/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</w:t>
      </w:r>
      <w:proofErr w:type="gramEnd"/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исключением лечебного питания, в том числе специализированных продуктов лечебного питания (по желанию пациента)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препаратов в соответствии с </w:t>
      </w:r>
      <w:hyperlink r:id="rId9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12 апреля 2010 года N 61-ФЗ "Об обращении лекарственных средств"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 Порядок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Порядок обеспечения граждан лекарственными препаратами, медицинскими изделиями, лечебным питанием, в том числе специализированными продуктами лечебного питания, а также формы рецептурных бланков на них, порядок оформления указанных бланков, их учет и хранение регламентируются приказами Министерства здравоохранения Российской Федерации.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Бесплатное обеспечение отдельных категорий граждан необходимыми лекарственными препаратами, медицинскими изделиями, лечебным питанием, в том числе специализированными продуктами лечебного питания, при оказании амбулаторной медицинской помощи осуществляется в соответствии с законодательством Российской Федерации.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Обеспечение граждан лекарственными препаратами, медицинскими изделиями, лечебным питанием, в том числе специализированными продуктами лечебного питания, при оказании амбулаторной помощи (по рецептам врача) включает в себя: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по перечню лекарственных препаратов, утверждаемому Министерством здравоохранения Российской Федерации;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лекарственными препаратами по перечню заболеваний, утверждаемому Правительством Российской Федерации, больных гемофилией,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муковисцидозом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гемолитико-уремическим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синдромом, юношеским артритом с системным началом,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мукополисахаридозом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I, II и VI типов, лиц после трансплантации органов и (или) тканей в соответствии с перечнем лекарственных препаратов, утверждаемым Правительством Российской Федерации;</w:t>
      </w:r>
      <w:proofErr w:type="gramEnd"/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граждан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 и с 50-процентной скидкой, за исключением граждан, включенных в Федеральный регистр лиц, имеющих право на получение государственной социальной помощи, предусмотренной пунктом 1 части 1 статьи 6.2 </w:t>
      </w:r>
      <w:hyperlink r:id="rId10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от 17 июля 1999 года N 178-ФЗ</w:t>
        </w:r>
        <w:proofErr w:type="gramEnd"/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"О государственной социальной помощи"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и выбравших ежемесячную денежную выплату, лекарственными препаратами, медицинскими изделиями, специализированными продуктами лечебного питания, используемыми для оказания медицинской помощи в амбулаторных условиях, за счет сре</w:t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>аевого бюджета согласно перечню (приложение 5);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жизнеугрожающих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и хронических прогрессирующих редких (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>) заболеваний, приводящих к сокращению продолжительности жизни гражданина или его инвалидности, утвержденный Правительством Российской Федерации;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обеспечение граждан с острым инфарктом миокарда, острым коронарным синдромом после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ангиопластики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стентирование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>) в течение одного календарного года после оказания им специализированной и высокотехнологичной медицинской помощи лекарственными препаратами согласно перечню, утверждаемому Министерством здравоохранения Алтайского края;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обеспечение лекарственными препаратами больных хронической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обструктивной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болезнью легких лекарственными препаратами согласно перечню, утверждаемому Министерством здравоохранения Алтайского края;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обеспечение детей, больных сахарным диабетом и находящихся на помповой инсулинотерапии, расходными материалами для инсулиновых помп (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инфузионная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система в составе: картридж (резервуар) и набор для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инфузии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(катетер и канюля)).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Обеспечение граждан донорской кровью и (или) ее компонентами для клинического использования осуществляется бесплатно при оказании медицинской помощи в рамках реализации Программы в медицинских организациях Алтайского края, участвующих в реализации Программы.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Обеспечение граждан лечебным питанием, в том числе специализированными продуктами лечебного питания, в медицинских организациях при оказании медицинской помощи в рамках Программы осуществляется бесплатно в порядке, установленном законодательством Российской Федерации.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рамках Программы оказывается стоматологическая помощь, за исключением зубопротезирования и использования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ортодонтических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(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брекет-системы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, LM-активаторы,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трейнеры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ретейниры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), повторного изготовления съемных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ортодонтических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аппаратов в случае их утери, порчи, поломки по вине пациента.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8.4. Перечень мероприятий по профилактике заболеваний и формированию здорового образа жизни, включая условия и сроки диспансеризации населения для отдельных категорий населения, профилактических осмотров несовершеннолетних</w:t>
      </w:r>
    </w:p>
    <w:p w:rsidR="007951E0" w:rsidRDefault="007951E0" w:rsidP="007951E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Целями профилактических мероприятий являются: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выявление основных факторов риска развития </w:t>
      </w:r>
      <w:proofErr w:type="spellStart"/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и других социально значимых заболеваний;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группы диспансерного наблюдения граждан, имеющих очень высокий суммарный </w:t>
      </w:r>
      <w:proofErr w:type="spellStart"/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сердечно-сосудистый</w:t>
      </w:r>
      <w:proofErr w:type="spellEnd"/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риск и высокий риск других заболеваний, риск развития заболеваний/состояний и их осложнений;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определение необходимых профилактических, лечебных, реабилитационных и оздоровительных мероприятий для граждан;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проведение краткого профилактического консультирования граждан, а также проведения углубленного индивидуального профилактического консультирования и групповых методов первичной и вторичной профилактики (школ пациентов) для граждан с высоким риском развития заболеваний/состояний или осложнений имеющихся заболеваний/состояний;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контроль факторов риска;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вторичная профилактика.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Мероприятия: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проведение диспансеризации определенных гру</w:t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>ослого населения;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несовершеннолетних, в том числе в связи с занятиями физической культурой и спортом;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обследование в центрах здоровья;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обследование в центрах и кабинетах медицинской профилактики. Диспансеризация представляет собой комплекс мероприятий, в том числе медицинский осмотр врачами нескольких специальностей, и применение необходимых методов обследования.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Профилактические медицинские осмотры взрослого населения и диспансеризация определенных гру</w:t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>ослого населения осуществляются в рамках Программы бесплатно в соответствии с приказами Министерства здравоохранения Российской Федерации.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Сроки проведения диспансеризации отдельных категорий населения: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инвалиды и ветераны Великой Отечественной войны, супруги погибших (умерших) инвалидов и участников Великой Отечественной войны, лица, награжденные знаком "Жителю блокадного Ленинграда", лица, подвергшиеся воздействию ядерных испытаний на Семипалатинском полигоне, - ежегодно;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обучающиеся в краевых государственных образовательных организациях среднего профессионального образования, студенты образовательных организаций высшего образования до достижения 18 лет - ежегодно, далее - не реже 1 раза в 3 года;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пребывающие в организациях, осуществляющих стационарное обслуживание, дети-сироты и дети, находящиеся в трудной жизненной ситуации; дети, оставшиеся без попечения родителей, в том числе усыновленные (удочеренные), принятые под опеку (попечительство), в приемную или патронатную семью, - ежегодно.</w:t>
      </w:r>
      <w:proofErr w:type="gramEnd"/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8.5.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:rsidR="007951E0" w:rsidRPr="007951E0" w:rsidRDefault="007951E0" w:rsidP="007951E0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Плановый прием пациентов, проведение плановых лечебно-диагностических мероприятий осуществляются в соответствии с нормативными правовыми актами, регламентирующими нагрузку специалиста. При этом: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не должны превышать 14 календарных дней с момента гистологической верификации опухоли или с момента установления диагноза заболевания (состояния);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сроки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помощи, а также сроки установления онкологического заболевания не должны превышать 14 календарных дней со дня назначения;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(в ред. </w:t>
      </w:r>
      <w:hyperlink r:id="rId11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 Правительства Алтайского края от 18.06.2019 N 223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Время </w:t>
      </w:r>
      <w:proofErr w:type="spellStart"/>
      <w:r w:rsidRPr="007951E0">
        <w:rPr>
          <w:rFonts w:ascii="Times New Roman" w:eastAsia="Times New Roman" w:hAnsi="Times New Roman" w:cs="Times New Roman"/>
          <w:sz w:val="24"/>
          <w:szCs w:val="24"/>
        </w:rPr>
        <w:t>доезда</w:t>
      </w:r>
      <w:proofErr w:type="spell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  <w:proofErr w:type="gramEnd"/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8.6. Условия пребывания в медицинских организациях при оказании медицинской помощи в стационарных условиях, а также порядок предоставления транспортных услуг при сопровождении медицинским работником пациента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При оказании медицинской помощи в стационарных условиях пациенты размещаются в палатах на три места и более, за исключением размещения в маломестных палатах (боксах), и обеспечиваются лечебным питанием.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В маломестных палатах (боксах) размещаются больные по медицинским и (или) эпидемиологическим показаниям, установленным </w:t>
      </w:r>
      <w:hyperlink r:id="rId13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пациентов в маломестных палатах (боксах)"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</w:t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им возраста четырех лет, а с ребенком старше данного возраста -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необходимости проведения пациенту, находящемуся на лечении в стационарных условиях, </w:t>
      </w: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t>диагностических исследований при отсутствии возможности их проведения медицинской организацией, оказывающей медицинскую помощь, пациенту предоставляются транспортные услуги с сопровождением медицинским работником.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8.7. Дифференцированные нормативы объемов оказания медицинской помощи на 2019 год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Дифференцированный норматив объемов медицинской помощи, оказываемой в условиях круглосуточного стационара, составляет: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- 0,0000901;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- 0,0219;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- 0,008307;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- 0,0520;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- 0,0006332;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- 0,1017.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Дифференцированный норматив объемов медицинской помощи, оказываемой в условиях дневного стационара, составляет: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в медицинских организациях 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- 0,022;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- 0,00328;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- 0,019;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- 0,021.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Дифференцированный норматив объемов медицинской помощи, оказываемой в амбулаторных условиях (посещения с профилактическими и иными целями), составляет: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в медицинских организациях 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- 0,090494;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- 1,57;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 медицинских организациях 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- 0,114612;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- 0,91;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- 0,006393;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 Правительства Алтайского края от 18.06.2019 N 223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- 0,40.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Дифференцированный норматив объемов медицинской помощи, оказываемой в амбулаторных условиях (обращения по заболеваниям), составляет: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- 0,04911;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ОМС - 1,08;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бюджета - 0,06735;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- 0,43;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жителя за счет средств бюджета - 0,00105;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- 0,26.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Дифференцированный норматив объемов медицинской помощи, оказываемой в амбулаторных условиях (посещения в неотложной форме), составляет: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ОМС - 0,32;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в медицинских организациях 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- 0,15;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в медицинских организациях III уровня: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t>на 1 застрахованное лицо за счет средств ОМС - 0,09.</w:t>
      </w: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8.8.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1.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 (далее - "медицинская помощь в экстренной форме"), оказывается гражданам медицинскими организациями бесплатно.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2. При оказании гражданам медицинской помощи в экстренной форме медицинской организацией, не участвующей в реализации Программы, имеющей лицензию на оказание скорой медицинской помощи (далее - "медицинская организация"), эта медицинская организация оформляет выписку из медицинской карты больного об оказании ему медицинской помощи в экстренной форме с приложением копий документов, подтверждающих личность больного.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Документы об оказании медицинской помощи в экстренной форме медицинская организация направляет в адрес медицинской организации, включенной в реестр медицинских организаций, осуществляющих деятельность в сфере обязательного медицинского страхования, находящейся в зоне обслуживания скорой медицинской помощи, для заключения договора на возмещение расходов, связанных с оказанием гражданам медицинской помощи в экстренной форме (далее - "договор").</w:t>
      </w:r>
      <w:proofErr w:type="gramEnd"/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4. Медицинская организация, включенная в реестр медицинских организаций, осуществляющих деятельность в сфере обязательного медицинского страхования, на основании заключенного договора производит возмещение затрат по тарифам на оплату медицинской помощи по обязательному медицинскому страхованию: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застрахованным по обязательному медицинскому страхованию лицам - за счет средств обязательного медицинского страхования;</w:t>
      </w:r>
    </w:p>
    <w:p w:rsid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не застрахованным по обязательному медицинскому страхованию лицам - за счет бюджетных ассигнований краевого бюджета.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E0" w:rsidRPr="007951E0" w:rsidRDefault="007951E0" w:rsidP="007951E0">
      <w:pPr>
        <w:spacing w:after="0" w:line="312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t>8.9. Условия предоставления детям-сиротам и детям, оставшимся без попечения родителей, в случае выявления у них заболеваний медицинской помощи всех видов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Первичная медико-санитарная помощь оказывается детям-сиротам и детям, оставшимся без попечения родителей, по месту их постоянного пребывания в организациях для детей-сирот и детей, оставшихся без попечения родителей.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Первичная специализированная медико-санитарная помощь детям-сиротам и детям, оставшимся без попечения родителей, оказывается медицинскими организациями, в зоне обслуживания которых расположены организации для детей-сирот и детей, оставшихся без попечения родителей.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Специализированная, в том числе высокотехнологичная, медицинская помощь, а также медицинская реабилитация, оказывается в соответствии с правилами ее оказания по отдельным профилям, утвержденными приказами Министерства здравоохранения Алтайского края.</w:t>
      </w:r>
    </w:p>
    <w:p w:rsidR="007951E0" w:rsidRPr="007951E0" w:rsidRDefault="007951E0" w:rsidP="007951E0">
      <w:pPr>
        <w:spacing w:after="0" w:line="312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7951E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8.10.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функции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</w:t>
      </w:r>
    </w:p>
    <w:p w:rsidR="007951E0" w:rsidRPr="007951E0" w:rsidRDefault="007951E0" w:rsidP="007951E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(введен Постановлением Правительства Алтайского края</w:t>
      </w:r>
      <w:proofErr w:type="gramEnd"/>
    </w:p>
    <w:p w:rsidR="007951E0" w:rsidRPr="007951E0" w:rsidRDefault="007951E0" w:rsidP="007951E0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7951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18.06.2019 N 223</w:t>
        </w:r>
      </w:hyperlink>
      <w:r w:rsidRPr="007951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51E0">
        <w:rPr>
          <w:rFonts w:ascii="Times New Roman" w:eastAsia="Times New Roman" w:hAnsi="Times New Roman" w:cs="Times New Roman"/>
          <w:sz w:val="24"/>
          <w:szCs w:val="24"/>
        </w:rPr>
        <w:t>Граждане, нуждающиеся в оказании паллиативной медицинской помощи, включаются в регистр пациентов, нуждающихся в оказании паллиативной медицинской помощи (далее - "Регистр"), медицинскими организациями, к которым граждане прикреплены для оказания первичной медико-санитарной помощи, либо медицинскими организациями, где граждане в текущий момент получают специализированную медицинскую помощь в условиях круглосуточного стационара (далее - "Медицинские организации прикрепления").</w:t>
      </w:r>
      <w:proofErr w:type="gramEnd"/>
      <w:r w:rsidRPr="007951E0">
        <w:rPr>
          <w:rFonts w:ascii="Times New Roman" w:eastAsia="Times New Roman" w:hAnsi="Times New Roman" w:cs="Times New Roman"/>
          <w:sz w:val="24"/>
          <w:szCs w:val="24"/>
        </w:rPr>
        <w:t xml:space="preserve"> Функции ведения Регистра возлагаются на краевую медицинскую организацию, определенную приказом Министерства здравоохранения Алтайского края.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Медицинские документы гражданина, находящегося в Регистре, направляются Медицинскими организациями прикрепления для рассмотрения на врачебной комиссии в медицинские организации, имеющие в своем составе отделения паллиативной медицинской помощи и (или) выездные патронажные службы паллиативной медицинской помощи (далее - "Медицинские организации паллиативной службы") в соответствии со схемами закрепления, утвержденными приказом Министерства здравоохранения Алтайского края.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Основанием для обеспечения граждан медицинскими изделиями, предназначенными для поддержания функций органов и систем организма человека на дому, является заключение врачебной комиссии Медицинских организаций паллиативной службы.</w:t>
      </w:r>
    </w:p>
    <w:p w:rsidR="007951E0" w:rsidRPr="007951E0" w:rsidRDefault="007951E0" w:rsidP="007951E0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1E0">
        <w:rPr>
          <w:rFonts w:ascii="Times New Roman" w:eastAsia="Times New Roman" w:hAnsi="Times New Roman" w:cs="Times New Roman"/>
          <w:sz w:val="24"/>
          <w:szCs w:val="24"/>
        </w:rPr>
        <w:br/>
        <w:t>Обеспечение граждан в рамках оказания паллиативной медицинской помощи наркотическими лекарственными препаратами и психотропными лекарственными препаратами при посещениях на дому осуществляется специалистами Медицинских организаций паллиативной службы согласно порядку назначения лекарственных препаратов, утвержденному Министерством здравоохранения Российской Федерации.</w:t>
      </w:r>
    </w:p>
    <w:p w:rsidR="00000000" w:rsidRDefault="007951E0"/>
    <w:sectPr w:rsidR="00000000" w:rsidSect="00795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1E0"/>
    <w:rsid w:val="0079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95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1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951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79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51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609" TargetMode="External"/><Relationship Id="rId13" Type="http://schemas.openxmlformats.org/officeDocument/2006/relationships/hyperlink" Target="http://docs.cntd.ru/document/90235183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60619" TargetMode="External"/><Relationship Id="rId12" Type="http://schemas.openxmlformats.org/officeDocument/2006/relationships/hyperlink" Target="http://docs.cntd.ru/document/553374061" TargetMode="External"/><Relationship Id="rId17" Type="http://schemas.openxmlformats.org/officeDocument/2006/relationships/hyperlink" Target="http://docs.cntd.ru/document/553374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533740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8734" TargetMode="External"/><Relationship Id="rId11" Type="http://schemas.openxmlformats.org/officeDocument/2006/relationships/hyperlink" Target="http://docs.cntd.ru/document/553374061" TargetMode="External"/><Relationship Id="rId5" Type="http://schemas.openxmlformats.org/officeDocument/2006/relationships/hyperlink" Target="http://docs.cntd.ru/document/902348734" TargetMode="External"/><Relationship Id="rId15" Type="http://schemas.openxmlformats.org/officeDocument/2006/relationships/hyperlink" Target="http://docs.cntd.ru/document/553374061" TargetMode="External"/><Relationship Id="rId10" Type="http://schemas.openxmlformats.org/officeDocument/2006/relationships/hyperlink" Target="http://docs.cntd.ru/document/90173883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2312609" TargetMode="External"/><Relationship Id="rId9" Type="http://schemas.openxmlformats.org/officeDocument/2006/relationships/hyperlink" Target="http://docs.cntd.ru/document/902209774" TargetMode="External"/><Relationship Id="rId14" Type="http://schemas.openxmlformats.org/officeDocument/2006/relationships/hyperlink" Target="http://docs.cntd.ru/document/553374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4216</Words>
  <Characters>24037</Characters>
  <Application>Microsoft Office Word</Application>
  <DocSecurity>0</DocSecurity>
  <Lines>200</Lines>
  <Paragraphs>56</Paragraphs>
  <ScaleCrop>false</ScaleCrop>
  <Company>Ya Blondinko Edition</Company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gracheva.e</dc:creator>
  <cp:keywords/>
  <dc:description/>
  <cp:lastModifiedBy>gracheva.e</cp:lastModifiedBy>
  <cp:revision>2</cp:revision>
  <cp:lastPrinted>2019-11-11T04:48:00Z</cp:lastPrinted>
  <dcterms:created xsi:type="dcterms:W3CDTF">2019-11-11T04:42:00Z</dcterms:created>
  <dcterms:modified xsi:type="dcterms:W3CDTF">2019-11-11T04:49:00Z</dcterms:modified>
</cp:coreProperties>
</file>